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D352" w14:textId="77777777" w:rsidR="00FE15F4" w:rsidRDefault="00FE15F4">
      <w:pPr>
        <w:spacing w:after="0" w:line="240" w:lineRule="auto"/>
        <w:jc w:val="center"/>
        <w:rPr>
          <w:rFonts w:ascii="Arial" w:eastAsia="Arial" w:hAnsi="Arial" w:cs="Arial"/>
          <w:b/>
          <w:color w:val="008458"/>
          <w:sz w:val="20"/>
          <w:szCs w:val="20"/>
        </w:rPr>
      </w:pPr>
    </w:p>
    <w:p w14:paraId="087ACC35" w14:textId="77777777" w:rsidR="00FE15F4" w:rsidRDefault="00FE15F4">
      <w:pPr>
        <w:spacing w:after="0" w:line="240" w:lineRule="auto"/>
        <w:jc w:val="center"/>
        <w:rPr>
          <w:rFonts w:ascii="Arial" w:eastAsia="Arial" w:hAnsi="Arial" w:cs="Arial"/>
          <w:b/>
          <w:color w:val="008458"/>
          <w:sz w:val="20"/>
          <w:szCs w:val="20"/>
        </w:rPr>
      </w:pPr>
    </w:p>
    <w:p w14:paraId="69F8B171" w14:textId="77777777" w:rsidR="00FE15F4" w:rsidRDefault="00D21047">
      <w:pPr>
        <w:spacing w:after="0" w:line="240" w:lineRule="auto"/>
        <w:jc w:val="center"/>
        <w:rPr>
          <w:rFonts w:ascii="Times New Roman" w:eastAsia="Times New Roman" w:hAnsi="Times New Roman" w:cs="Times New Roman"/>
          <w:color w:val="008458"/>
          <w:sz w:val="24"/>
          <w:szCs w:val="24"/>
        </w:rPr>
      </w:pPr>
      <w:r>
        <w:rPr>
          <w:rFonts w:ascii="Arial" w:eastAsia="Arial" w:hAnsi="Arial" w:cs="Arial"/>
          <w:b/>
          <w:color w:val="008458"/>
          <w:sz w:val="20"/>
          <w:szCs w:val="20"/>
        </w:rPr>
        <w:t>COMMUNIQUÉ DE PRESSE</w:t>
      </w:r>
    </w:p>
    <w:p w14:paraId="04BC31FE" w14:textId="77777777" w:rsidR="00FE15F4" w:rsidRDefault="00D21047">
      <w:pPr>
        <w:spacing w:after="0" w:line="240" w:lineRule="auto"/>
        <w:jc w:val="center"/>
        <w:rPr>
          <w:rFonts w:ascii="Times New Roman" w:eastAsia="Times New Roman" w:hAnsi="Times New Roman" w:cs="Times New Roman"/>
          <w:sz w:val="20"/>
          <w:szCs w:val="20"/>
        </w:rPr>
      </w:pPr>
      <w:r>
        <w:rPr>
          <w:rFonts w:ascii="Arial" w:eastAsia="Arial" w:hAnsi="Arial" w:cs="Arial"/>
          <w:b/>
          <w:color w:val="000000"/>
          <w:sz w:val="20"/>
          <w:szCs w:val="20"/>
        </w:rPr>
        <w:t>1</w:t>
      </w:r>
      <w:r>
        <w:rPr>
          <w:rFonts w:ascii="Arial" w:eastAsia="Arial" w:hAnsi="Arial" w:cs="Arial"/>
          <w:b/>
          <w:color w:val="000000"/>
          <w:sz w:val="20"/>
          <w:szCs w:val="20"/>
          <w:vertAlign w:val="superscript"/>
        </w:rPr>
        <w:t xml:space="preserve">er </w:t>
      </w:r>
      <w:r>
        <w:rPr>
          <w:rFonts w:ascii="Arial" w:eastAsia="Arial" w:hAnsi="Arial" w:cs="Arial"/>
          <w:b/>
          <w:color w:val="000000"/>
          <w:sz w:val="20"/>
          <w:szCs w:val="20"/>
        </w:rPr>
        <w:t>Sommet de la Cybersécurité au Togo : les entreprises, la société civile et les Gouvernements africains se réunissent à Lomé pour faire de la cybersécurité une priorité absolue des États africains</w:t>
      </w:r>
    </w:p>
    <w:p w14:paraId="42D68D01" w14:textId="77777777" w:rsidR="00FE15F4" w:rsidRDefault="00FE15F4">
      <w:pPr>
        <w:spacing w:after="0" w:line="240" w:lineRule="auto"/>
        <w:rPr>
          <w:rFonts w:ascii="Times New Roman" w:eastAsia="Times New Roman" w:hAnsi="Times New Roman" w:cs="Times New Roman"/>
          <w:sz w:val="24"/>
          <w:szCs w:val="24"/>
        </w:rPr>
      </w:pPr>
    </w:p>
    <w:p w14:paraId="3BEC2DE4" w14:textId="2FA16CD5" w:rsidR="00FE15F4" w:rsidRDefault="00D21047">
      <w:pPr>
        <w:spacing w:after="0" w:line="240" w:lineRule="auto"/>
        <w:jc w:val="both"/>
        <w:rPr>
          <w:rFonts w:ascii="Times New Roman" w:eastAsia="Times New Roman" w:hAnsi="Times New Roman" w:cs="Times New Roman"/>
          <w:b/>
          <w:sz w:val="24"/>
          <w:szCs w:val="24"/>
        </w:rPr>
      </w:pPr>
      <w:r>
        <w:rPr>
          <w:rFonts w:ascii="Arial" w:eastAsia="Arial" w:hAnsi="Arial" w:cs="Arial"/>
          <w:b/>
          <w:color w:val="000000"/>
          <w:sz w:val="20"/>
          <w:szCs w:val="20"/>
        </w:rPr>
        <w:t xml:space="preserve">Lomé, le </w:t>
      </w:r>
      <w:r w:rsidR="00A0345A">
        <w:rPr>
          <w:rFonts w:ascii="Arial" w:eastAsia="Arial" w:hAnsi="Arial" w:cs="Arial"/>
          <w:b/>
          <w:sz w:val="20"/>
          <w:szCs w:val="20"/>
        </w:rPr>
        <w:t>10 mars</w:t>
      </w:r>
      <w:r>
        <w:rPr>
          <w:rFonts w:ascii="Arial" w:eastAsia="Arial" w:hAnsi="Arial" w:cs="Arial"/>
          <w:b/>
          <w:color w:val="000000"/>
          <w:sz w:val="20"/>
          <w:szCs w:val="20"/>
        </w:rPr>
        <w:t xml:space="preserve"> - Co-organisé par la République Togolaise et </w:t>
      </w:r>
      <w:r>
        <w:rPr>
          <w:rFonts w:ascii="Arial" w:eastAsia="Arial" w:hAnsi="Arial" w:cs="Arial"/>
          <w:b/>
          <w:color w:val="000000"/>
          <w:sz w:val="20"/>
          <w:szCs w:val="20"/>
          <w:highlight w:val="white"/>
        </w:rPr>
        <w:t xml:space="preserve">la </w:t>
      </w:r>
      <w:r>
        <w:rPr>
          <w:rFonts w:ascii="Arial" w:eastAsia="Arial" w:hAnsi="Arial" w:cs="Arial"/>
          <w:b/>
          <w:color w:val="000000"/>
          <w:sz w:val="20"/>
          <w:szCs w:val="20"/>
        </w:rPr>
        <w:t>Commission économique des Nations Unies pour l’Afrique (CEA), le Sommet de la Cybersécurité se tiendra les 23 et 24 mars 2022 à Lomé (Togo). </w:t>
      </w:r>
    </w:p>
    <w:p w14:paraId="6EA94517" w14:textId="77777777" w:rsidR="00FE15F4" w:rsidRDefault="00D21047">
      <w:pPr>
        <w:spacing w:after="0" w:line="240" w:lineRule="auto"/>
        <w:jc w:val="both"/>
        <w:rPr>
          <w:rFonts w:ascii="Times New Roman" w:eastAsia="Times New Roman" w:hAnsi="Times New Roman" w:cs="Times New Roman"/>
          <w:b/>
          <w:sz w:val="24"/>
          <w:szCs w:val="24"/>
        </w:rPr>
      </w:pPr>
      <w:r>
        <w:rPr>
          <w:rFonts w:ascii="Arial" w:eastAsia="Arial" w:hAnsi="Arial" w:cs="Arial"/>
          <w:b/>
          <w:sz w:val="20"/>
          <w:szCs w:val="20"/>
        </w:rPr>
        <w:t xml:space="preserve">Cet événement rassemblera </w:t>
      </w:r>
      <w:r>
        <w:rPr>
          <w:rFonts w:ascii="Arial" w:eastAsia="Arial" w:hAnsi="Arial" w:cs="Arial"/>
          <w:b/>
          <w:color w:val="000000"/>
          <w:sz w:val="20"/>
          <w:szCs w:val="20"/>
        </w:rPr>
        <w:t>Chefs d’</w:t>
      </w:r>
      <w:proofErr w:type="spellStart"/>
      <w:r>
        <w:rPr>
          <w:rFonts w:ascii="Arial" w:eastAsia="Arial" w:hAnsi="Arial" w:cs="Arial"/>
          <w:b/>
          <w:color w:val="000000"/>
          <w:sz w:val="20"/>
          <w:szCs w:val="20"/>
        </w:rPr>
        <w:t>Etat</w:t>
      </w:r>
      <w:proofErr w:type="spellEnd"/>
      <w:r>
        <w:rPr>
          <w:rFonts w:ascii="Arial" w:eastAsia="Arial" w:hAnsi="Arial" w:cs="Arial"/>
          <w:b/>
          <w:color w:val="000000"/>
          <w:sz w:val="20"/>
          <w:szCs w:val="20"/>
        </w:rPr>
        <w:t xml:space="preserve"> et de Gouvernement, dirigeants du secteur privé ainsi que leaders de la société civile afin d’engager un dialogue de haut niveau en vue d’établir un diagnostic sans complaisance du phénomène, de proposer des pistes de coopération et de coordination pour répondre aux défis et enjeux pressants auxquels tous les acteurs africains sont confrontés en matière de cybersécurité.</w:t>
      </w:r>
    </w:p>
    <w:p w14:paraId="6ECC6536" w14:textId="77777777" w:rsidR="00FE15F4" w:rsidRDefault="00FE15F4">
      <w:pPr>
        <w:spacing w:after="0" w:line="240" w:lineRule="auto"/>
        <w:rPr>
          <w:rFonts w:ascii="Times New Roman" w:eastAsia="Times New Roman" w:hAnsi="Times New Roman" w:cs="Times New Roman"/>
          <w:sz w:val="24"/>
          <w:szCs w:val="24"/>
        </w:rPr>
      </w:pPr>
    </w:p>
    <w:p w14:paraId="3253AB26" w14:textId="77777777" w:rsidR="00FE15F4" w:rsidRDefault="00D21047">
      <w:pPr>
        <w:spacing w:after="0" w:line="240" w:lineRule="auto"/>
        <w:jc w:val="both"/>
        <w:rPr>
          <w:rFonts w:ascii="Arial" w:eastAsia="Arial" w:hAnsi="Arial" w:cs="Arial"/>
          <w:b/>
          <w:color w:val="008458"/>
          <w:sz w:val="24"/>
          <w:szCs w:val="24"/>
        </w:rPr>
      </w:pPr>
      <w:r>
        <w:rPr>
          <w:rFonts w:ascii="Arial" w:eastAsia="Arial" w:hAnsi="Arial" w:cs="Arial"/>
          <w:b/>
          <w:color w:val="008458"/>
          <w:sz w:val="24"/>
          <w:szCs w:val="24"/>
        </w:rPr>
        <w:t>Cybercriminalité : l’Afrique menacée</w:t>
      </w:r>
    </w:p>
    <w:p w14:paraId="4ED9A540" w14:textId="77777777" w:rsidR="00FE15F4" w:rsidRDefault="00D21047">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Depuis deux décennies, les pays africains connaissent une profonde mutation liée à l’adoption rapide des technologies numériques. Cette transformation digitale, dont l’accélération se confirme ces dernières années – notamment des suites de la pandémie COVID-19 – métamorphose nos sociétés tant elle révolutionne tous les secteurs d’activités et remodèle le quotidien des populations à travers le continent. </w:t>
      </w:r>
    </w:p>
    <w:p w14:paraId="0EA556EE" w14:textId="77777777" w:rsidR="00FE15F4" w:rsidRDefault="00FE15F4">
      <w:pPr>
        <w:spacing w:after="0" w:line="240" w:lineRule="auto"/>
        <w:rPr>
          <w:rFonts w:ascii="Times New Roman" w:eastAsia="Times New Roman" w:hAnsi="Times New Roman" w:cs="Times New Roman"/>
          <w:sz w:val="24"/>
          <w:szCs w:val="24"/>
        </w:rPr>
      </w:pPr>
    </w:p>
    <w:p w14:paraId="7804914B" w14:textId="43954F99" w:rsidR="00FE15F4" w:rsidRDefault="00D21047">
      <w:pPr>
        <w:spacing w:line="240" w:lineRule="auto"/>
        <w:jc w:val="both"/>
        <w:rPr>
          <w:rFonts w:ascii="Arial" w:eastAsia="Arial" w:hAnsi="Arial" w:cs="Arial"/>
          <w:sz w:val="20"/>
          <w:szCs w:val="20"/>
        </w:rPr>
      </w:pPr>
      <w:r>
        <w:rPr>
          <w:rFonts w:ascii="Arial" w:eastAsia="Arial" w:hAnsi="Arial" w:cs="Arial"/>
          <w:color w:val="000000"/>
          <w:sz w:val="20"/>
          <w:szCs w:val="20"/>
        </w:rPr>
        <w:t xml:space="preserve">En effet, le recours massif au numérique expose, de façon accrue, les gouvernements, les entreprises et les citoyens africains aux cybermenaces, toutes choses qui constituent une situation inquiétante pour la florissante économie numérique en Afrique qui devrait générer 180 milliards de dollars US d’ici 2025 soit 5,02% du PIB continental et atteindra 712 milliards en 2050, soit 8,5% du PIB de la région. </w:t>
      </w:r>
    </w:p>
    <w:p w14:paraId="6246EA39" w14:textId="77777777" w:rsidR="00FE15F4" w:rsidRDefault="00D21047">
      <w:pPr>
        <w:spacing w:line="240" w:lineRule="auto"/>
        <w:jc w:val="both"/>
        <w:rPr>
          <w:rFonts w:ascii="Arial" w:eastAsia="Arial" w:hAnsi="Arial" w:cs="Arial"/>
          <w:sz w:val="20"/>
          <w:szCs w:val="20"/>
        </w:rPr>
      </w:pPr>
      <w:r>
        <w:rPr>
          <w:rFonts w:ascii="Arial" w:eastAsia="Arial" w:hAnsi="Arial" w:cs="Arial"/>
          <w:sz w:val="20"/>
          <w:szCs w:val="20"/>
        </w:rPr>
        <w:t xml:space="preserve">Les défis que cette situation présente, allant de la protection des données à la résilience des systèmes aux attaques, sont immenses. Ils exigent donc la collaboration étroite de l’ensemble des parties prenantes et la plus grande mobilisation à tous les niveaux : local, national, </w:t>
      </w:r>
      <w:proofErr w:type="spellStart"/>
      <w:r>
        <w:rPr>
          <w:rFonts w:ascii="Arial" w:eastAsia="Arial" w:hAnsi="Arial" w:cs="Arial"/>
          <w:sz w:val="20"/>
          <w:szCs w:val="20"/>
        </w:rPr>
        <w:t>sous-régional</w:t>
      </w:r>
      <w:proofErr w:type="spellEnd"/>
      <w:r>
        <w:rPr>
          <w:rFonts w:ascii="Arial" w:eastAsia="Arial" w:hAnsi="Arial" w:cs="Arial"/>
          <w:sz w:val="20"/>
          <w:szCs w:val="20"/>
        </w:rPr>
        <w:t>, régional, continental et mondial.</w:t>
      </w:r>
    </w:p>
    <w:p w14:paraId="55946FD6" w14:textId="77777777" w:rsidR="00FE15F4" w:rsidRDefault="00FE15F4">
      <w:pPr>
        <w:spacing w:after="0" w:line="240" w:lineRule="auto"/>
        <w:rPr>
          <w:rFonts w:ascii="Times New Roman" w:eastAsia="Times New Roman" w:hAnsi="Times New Roman" w:cs="Times New Roman"/>
          <w:sz w:val="24"/>
          <w:szCs w:val="24"/>
        </w:rPr>
      </w:pPr>
    </w:p>
    <w:p w14:paraId="3A934A7F" w14:textId="77777777" w:rsidR="00FE15F4" w:rsidRDefault="00D21047">
      <w:pPr>
        <w:spacing w:after="0" w:line="240" w:lineRule="auto"/>
        <w:jc w:val="both"/>
        <w:rPr>
          <w:rFonts w:ascii="Arial" w:eastAsia="Arial" w:hAnsi="Arial" w:cs="Arial"/>
          <w:b/>
          <w:color w:val="008458"/>
          <w:sz w:val="24"/>
          <w:szCs w:val="24"/>
        </w:rPr>
      </w:pPr>
      <w:r>
        <w:rPr>
          <w:rFonts w:ascii="Arial" w:eastAsia="Arial" w:hAnsi="Arial" w:cs="Arial"/>
          <w:b/>
          <w:color w:val="008458"/>
          <w:sz w:val="24"/>
          <w:szCs w:val="24"/>
        </w:rPr>
        <w:t>Mieux appréhender la cybersécurité par une approche collaborative et un partage des ressources</w:t>
      </w:r>
    </w:p>
    <w:p w14:paraId="3F9DB73D" w14:textId="77777777" w:rsidR="00FE15F4" w:rsidRDefault="00FE15F4">
      <w:pPr>
        <w:spacing w:after="0" w:line="240" w:lineRule="auto"/>
        <w:jc w:val="both"/>
        <w:rPr>
          <w:rFonts w:ascii="Times New Roman" w:eastAsia="Times New Roman" w:hAnsi="Times New Roman" w:cs="Times New Roman"/>
          <w:sz w:val="24"/>
          <w:szCs w:val="24"/>
        </w:rPr>
      </w:pPr>
    </w:p>
    <w:p w14:paraId="208B757B" w14:textId="77777777" w:rsidR="00FE15F4" w:rsidRDefault="00D21047">
      <w:pPr>
        <w:spacing w:after="0" w:line="240" w:lineRule="auto"/>
        <w:jc w:val="both"/>
        <w:rPr>
          <w:rFonts w:ascii="Times New Roman" w:eastAsia="Times New Roman" w:hAnsi="Times New Roman" w:cs="Times New Roman"/>
          <w:sz w:val="24"/>
          <w:szCs w:val="24"/>
        </w:rPr>
      </w:pPr>
      <w:r>
        <w:rPr>
          <w:rFonts w:ascii="Arial" w:eastAsia="Arial" w:hAnsi="Arial" w:cs="Arial"/>
          <w:sz w:val="20"/>
          <w:szCs w:val="20"/>
        </w:rPr>
        <w:t>“Maintenant que les cadres réglementaires ont largement été mis en place, nous souhaitons proposer des idées innovantes en matière de coopération opérationnelle, pour faire face aux menaces de façon concrète et décisive. Comme l’espace numérique ne tient pas compte des frontières de nos États, nous n’avons d’autre choix que de renforcer la collaboration et la coopération internationale”, affirme Mme Cina LAWSON, Ministre de l’Économie Numérique et de la Transformation Digitale de la République Togolaise. </w:t>
      </w:r>
    </w:p>
    <w:p w14:paraId="2126ACC1" w14:textId="77777777" w:rsidR="00FE15F4" w:rsidRDefault="00FE15F4">
      <w:pPr>
        <w:spacing w:after="0" w:line="240" w:lineRule="auto"/>
        <w:jc w:val="both"/>
        <w:rPr>
          <w:rFonts w:ascii="Times New Roman" w:eastAsia="Times New Roman" w:hAnsi="Times New Roman" w:cs="Times New Roman"/>
          <w:color w:val="008458"/>
          <w:sz w:val="24"/>
          <w:szCs w:val="24"/>
        </w:rPr>
      </w:pPr>
    </w:p>
    <w:p w14:paraId="63BE1D03" w14:textId="77777777" w:rsidR="00FE15F4" w:rsidRDefault="00D21047">
      <w:pPr>
        <w:spacing w:after="0" w:line="240" w:lineRule="auto"/>
        <w:jc w:val="both"/>
        <w:rPr>
          <w:rFonts w:ascii="Arial" w:eastAsia="Arial" w:hAnsi="Arial" w:cs="Arial"/>
          <w:color w:val="000000"/>
          <w:sz w:val="20"/>
          <w:szCs w:val="20"/>
        </w:rPr>
      </w:pPr>
      <w:r>
        <w:rPr>
          <w:rFonts w:ascii="Arial" w:eastAsia="Arial" w:hAnsi="Arial" w:cs="Arial"/>
          <w:sz w:val="20"/>
          <w:szCs w:val="20"/>
        </w:rPr>
        <w:t xml:space="preserve">Ce Sommet auquel participeront notamment le Président de la République Togolaise, S.E.M Faure Essozimna GNASSINGBÉ et la Secrétaire exécutive de la Commission économique des Nations Unies pour l’Afrique (CEA), Mme Vera SONGWE, répond à un certain nombre d’objectifs </w:t>
      </w:r>
      <w:r>
        <w:rPr>
          <w:rFonts w:ascii="Arial" w:eastAsia="Arial" w:hAnsi="Arial" w:cs="Arial"/>
          <w:color w:val="000000"/>
          <w:sz w:val="20"/>
          <w:szCs w:val="20"/>
        </w:rPr>
        <w:t>: </w:t>
      </w:r>
    </w:p>
    <w:p w14:paraId="0F6BDF13" w14:textId="77777777" w:rsidR="00FE15F4" w:rsidRDefault="00FE15F4">
      <w:pPr>
        <w:spacing w:after="0" w:line="240" w:lineRule="auto"/>
        <w:jc w:val="both"/>
        <w:rPr>
          <w:rFonts w:ascii="Times New Roman" w:eastAsia="Times New Roman" w:hAnsi="Times New Roman" w:cs="Times New Roman"/>
          <w:sz w:val="24"/>
          <w:szCs w:val="24"/>
        </w:rPr>
      </w:pPr>
    </w:p>
    <w:p w14:paraId="38598D5B" w14:textId="77777777" w:rsidR="00FE15F4" w:rsidRDefault="00D21047">
      <w:pPr>
        <w:numPr>
          <w:ilvl w:val="0"/>
          <w:numId w:val="1"/>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Explorer et évaluer l'état de la cybersécurité en Afrique du point de vue des cinq éléments constitutifs, à savoir : juridique, technique, organisationnel, renforcement des capacités et coopération ; </w:t>
      </w:r>
    </w:p>
    <w:p w14:paraId="5E90B166" w14:textId="77777777" w:rsidR="00FE15F4" w:rsidRDefault="00D21047">
      <w:pPr>
        <w:numPr>
          <w:ilvl w:val="0"/>
          <w:numId w:val="1"/>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Évaluer l'état de la coopération en matière de cybersécurité aux niveaux régional et mondial ainsi que l'engagement à l'égard de la Convention de l’Union Africaine (UA) (Convention de Malabo) sur la cybersécurité et la protection des données à caractère personnel ; </w:t>
      </w:r>
    </w:p>
    <w:p w14:paraId="6FF291FC" w14:textId="77777777" w:rsidR="00FE15F4" w:rsidRDefault="00D21047">
      <w:pPr>
        <w:numPr>
          <w:ilvl w:val="0"/>
          <w:numId w:val="1"/>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Proposer des recommandations politiques qui devront être examinées par les Chefs d'État et de gouvernement africains, pour assurer une cybersécurité répondant aux besoins de la transformation numérique du continent et dans le respect du Programme des Nations Unies pour le développement durable à l'horizon 2030 et de l'Agenda 2063 de l’Union Africaine.</w:t>
      </w:r>
    </w:p>
    <w:p w14:paraId="47D75B05" w14:textId="77777777" w:rsidR="00FE15F4" w:rsidRDefault="00D21047">
      <w:pPr>
        <w:numPr>
          <w:ilvl w:val="0"/>
          <w:numId w:val="1"/>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Présenter le modèle togolais de partenariat public-privé en matière de cybersécurité et de synergie entre les ressources SOC et CERT ainsi que proposer des pistes concrètes de collaboration opérationnelle.</w:t>
      </w:r>
    </w:p>
    <w:p w14:paraId="2BCBAD01" w14:textId="77777777" w:rsidR="00FE15F4" w:rsidRDefault="00FE15F4">
      <w:pPr>
        <w:spacing w:after="0" w:line="240" w:lineRule="auto"/>
        <w:rPr>
          <w:rFonts w:ascii="Times New Roman" w:eastAsia="Times New Roman" w:hAnsi="Times New Roman" w:cs="Times New Roman"/>
          <w:sz w:val="24"/>
          <w:szCs w:val="24"/>
        </w:rPr>
      </w:pPr>
    </w:p>
    <w:p w14:paraId="2D8BFE71" w14:textId="77777777" w:rsidR="00FE15F4" w:rsidRDefault="00FE15F4">
      <w:pPr>
        <w:spacing w:after="0" w:line="240" w:lineRule="auto"/>
        <w:rPr>
          <w:rFonts w:ascii="Times New Roman" w:eastAsia="Times New Roman" w:hAnsi="Times New Roman" w:cs="Times New Roman"/>
          <w:sz w:val="24"/>
          <w:szCs w:val="24"/>
        </w:rPr>
      </w:pPr>
    </w:p>
    <w:p w14:paraId="6EACF2A4" w14:textId="77777777" w:rsidR="00FE15F4" w:rsidRDefault="00D21047">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Inscrivez-vous et suivez l’actualité du sommet sur le site internet dédié : </w:t>
      </w:r>
      <w:hyperlink r:id="rId8">
        <w:r>
          <w:rPr>
            <w:rFonts w:ascii="Arial" w:eastAsia="Arial" w:hAnsi="Arial" w:cs="Arial"/>
            <w:color w:val="008458"/>
            <w:sz w:val="20"/>
            <w:szCs w:val="20"/>
            <w:u w:val="single"/>
          </w:rPr>
          <w:t>www.sommetcybersecuritelome.com</w:t>
        </w:r>
      </w:hyperlink>
      <w:r>
        <w:rPr>
          <w:rFonts w:ascii="Arial" w:eastAsia="Arial" w:hAnsi="Arial" w:cs="Arial"/>
          <w:color w:val="008458"/>
          <w:sz w:val="20"/>
          <w:szCs w:val="20"/>
        </w:rPr>
        <w:t> </w:t>
      </w:r>
    </w:p>
    <w:p w14:paraId="7BE56341" w14:textId="77777777" w:rsidR="00FE15F4" w:rsidRDefault="00D21047">
      <w:pPr>
        <w:spacing w:after="0" w:line="240" w:lineRule="auto"/>
        <w:jc w:val="both"/>
        <w:rPr>
          <w:rFonts w:ascii="Times New Roman" w:eastAsia="Times New Roman" w:hAnsi="Times New Roman" w:cs="Times New Roman"/>
          <w:sz w:val="24"/>
          <w:szCs w:val="24"/>
        </w:rPr>
      </w:pPr>
      <w:r>
        <w:rPr>
          <w:rFonts w:ascii="Arial" w:eastAsia="Arial" w:hAnsi="Arial" w:cs="Arial"/>
          <w:sz w:val="20"/>
          <w:szCs w:val="20"/>
        </w:rPr>
        <w:t>#SommetCyber #Togo #Lome</w:t>
      </w:r>
    </w:p>
    <w:p w14:paraId="2A1DA130" w14:textId="77777777" w:rsidR="00FE15F4" w:rsidRDefault="00FE15F4">
      <w:pPr>
        <w:spacing w:after="240" w:line="240" w:lineRule="auto"/>
        <w:rPr>
          <w:rFonts w:ascii="Times New Roman" w:eastAsia="Times New Roman" w:hAnsi="Times New Roman" w:cs="Times New Roman"/>
          <w:sz w:val="24"/>
          <w:szCs w:val="24"/>
        </w:rPr>
      </w:pPr>
    </w:p>
    <w:p w14:paraId="4DBD698E" w14:textId="77777777" w:rsidR="00FE15F4" w:rsidRDefault="00D21047">
      <w:pPr>
        <w:spacing w:after="0" w:line="240" w:lineRule="auto"/>
        <w:jc w:val="both"/>
        <w:rPr>
          <w:rFonts w:ascii="Times New Roman" w:eastAsia="Times New Roman" w:hAnsi="Times New Roman" w:cs="Times New Roman"/>
          <w:color w:val="008458"/>
          <w:sz w:val="24"/>
          <w:szCs w:val="24"/>
        </w:rPr>
      </w:pPr>
      <w:r>
        <w:rPr>
          <w:rFonts w:ascii="Arial" w:eastAsia="Arial" w:hAnsi="Arial" w:cs="Arial"/>
          <w:b/>
          <w:color w:val="008458"/>
          <w:sz w:val="20"/>
          <w:szCs w:val="20"/>
          <w:u w:val="single"/>
        </w:rPr>
        <w:t>Contacts presse</w:t>
      </w:r>
    </w:p>
    <w:p w14:paraId="7687527C" w14:textId="77777777" w:rsidR="00FE15F4" w:rsidRDefault="00D21047">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Pour toute demande d’interview : </w:t>
      </w:r>
      <w:r>
        <w:rPr>
          <w:rFonts w:ascii="Arial" w:eastAsia="Arial" w:hAnsi="Arial" w:cs="Arial"/>
          <w:color w:val="008458"/>
          <w:sz w:val="20"/>
          <w:szCs w:val="20"/>
        </w:rPr>
        <w:t>presse</w:t>
      </w:r>
      <w:hyperlink r:id="rId9">
        <w:r>
          <w:rPr>
            <w:rFonts w:ascii="Arial" w:eastAsia="Arial" w:hAnsi="Arial" w:cs="Arial"/>
            <w:color w:val="008458"/>
            <w:sz w:val="20"/>
            <w:szCs w:val="20"/>
          </w:rPr>
          <w:t>@</w:t>
        </w:r>
      </w:hyperlink>
      <w:r>
        <w:rPr>
          <w:rFonts w:ascii="Arial" w:eastAsia="Arial" w:hAnsi="Arial" w:cs="Arial"/>
          <w:color w:val="008458"/>
          <w:sz w:val="20"/>
          <w:szCs w:val="20"/>
        </w:rPr>
        <w:t>sommetcybersecuritelome.com</w:t>
      </w:r>
    </w:p>
    <w:p w14:paraId="40746073" w14:textId="77777777" w:rsidR="00FE15F4" w:rsidRDefault="00D21047">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 xml:space="preserve">Informations et accréditation : </w:t>
      </w:r>
      <w:hyperlink r:id="rId10">
        <w:r>
          <w:rPr>
            <w:rFonts w:ascii="Arial" w:eastAsia="Arial" w:hAnsi="Arial" w:cs="Arial"/>
            <w:color w:val="008458"/>
            <w:sz w:val="20"/>
            <w:szCs w:val="20"/>
          </w:rPr>
          <w:t>secretariat@sommetcybersecuritelome.com</w:t>
        </w:r>
      </w:hyperlink>
    </w:p>
    <w:p w14:paraId="4BA4E9ED" w14:textId="77777777" w:rsidR="00FE15F4" w:rsidRDefault="00FE15F4">
      <w:pPr>
        <w:spacing w:after="0" w:line="240" w:lineRule="auto"/>
        <w:rPr>
          <w:rFonts w:ascii="Times New Roman" w:eastAsia="Times New Roman" w:hAnsi="Times New Roman" w:cs="Times New Roman"/>
          <w:sz w:val="24"/>
          <w:szCs w:val="24"/>
        </w:rPr>
      </w:pPr>
    </w:p>
    <w:p w14:paraId="10AF1440" w14:textId="77777777" w:rsidR="00FE15F4" w:rsidRDefault="00FE15F4"/>
    <w:sectPr w:rsidR="00FE15F4">
      <w:headerReference w:type="even" r:id="rId11"/>
      <w:headerReference w:type="default" r:id="rId12"/>
      <w:footerReference w:type="even" r:id="rId13"/>
      <w:footerReference w:type="default" r:id="rId14"/>
      <w:headerReference w:type="first" r:id="rId15"/>
      <w:footerReference w:type="first" r:id="rId16"/>
      <w:pgSz w:w="11906" w:h="16838"/>
      <w:pgMar w:top="2836" w:right="1417" w:bottom="1417" w:left="1417"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BE90" w14:textId="77777777" w:rsidR="002F624D" w:rsidRDefault="002F624D">
      <w:pPr>
        <w:spacing w:after="0" w:line="240" w:lineRule="auto"/>
      </w:pPr>
      <w:r>
        <w:separator/>
      </w:r>
    </w:p>
  </w:endnote>
  <w:endnote w:type="continuationSeparator" w:id="0">
    <w:p w14:paraId="654093D8" w14:textId="77777777" w:rsidR="002F624D" w:rsidRDefault="002F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31D2" w14:textId="77777777" w:rsidR="00FE15F4" w:rsidRDefault="00FE15F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5883" w14:textId="77777777" w:rsidR="00FE15F4" w:rsidRDefault="00FE15F4">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F178" w14:textId="77777777" w:rsidR="00FE15F4" w:rsidRDefault="00FE15F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E593" w14:textId="77777777" w:rsidR="002F624D" w:rsidRDefault="002F624D">
      <w:pPr>
        <w:spacing w:after="0" w:line="240" w:lineRule="auto"/>
      </w:pPr>
      <w:r>
        <w:separator/>
      </w:r>
    </w:p>
  </w:footnote>
  <w:footnote w:type="continuationSeparator" w:id="0">
    <w:p w14:paraId="5A4D749C" w14:textId="77777777" w:rsidR="002F624D" w:rsidRDefault="002F6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15E2" w14:textId="77777777" w:rsidR="00FE15F4" w:rsidRDefault="00FE15F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733C" w14:textId="77777777" w:rsidR="00FE15F4" w:rsidRDefault="00D21047">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114300" distB="114300" distL="114300" distR="114300" wp14:anchorId="1BDA5015" wp14:editId="213EE642">
          <wp:extent cx="2542935" cy="1220153"/>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2935" cy="122015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6343" w14:textId="77777777" w:rsidR="00FE15F4" w:rsidRDefault="00FE15F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45D"/>
    <w:multiLevelType w:val="multilevel"/>
    <w:tmpl w:val="62ACD6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F4"/>
    <w:rsid w:val="0009426E"/>
    <w:rsid w:val="002F624D"/>
    <w:rsid w:val="00A0345A"/>
    <w:rsid w:val="00D21047"/>
    <w:rsid w:val="00FE1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03CA3A"/>
  <w15:docId w15:val="{BA826DC9-94C2-3D4B-ACBF-D977E1B8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3B57B9"/>
    <w:pPr>
      <w:tabs>
        <w:tab w:val="center" w:pos="4536"/>
        <w:tab w:val="right" w:pos="9072"/>
      </w:tabs>
      <w:spacing w:after="0" w:line="240" w:lineRule="auto"/>
    </w:pPr>
  </w:style>
  <w:style w:type="character" w:customStyle="1" w:styleId="En-tteCar">
    <w:name w:val="En-tête Car"/>
    <w:basedOn w:val="Policepardfaut"/>
    <w:link w:val="En-tte"/>
    <w:uiPriority w:val="99"/>
    <w:rsid w:val="003B57B9"/>
  </w:style>
  <w:style w:type="paragraph" w:styleId="Pieddepage">
    <w:name w:val="footer"/>
    <w:basedOn w:val="Normal"/>
    <w:link w:val="PieddepageCar"/>
    <w:uiPriority w:val="99"/>
    <w:unhideWhenUsed/>
    <w:rsid w:val="003B5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57B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943F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494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mmetcybersecuritelo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cretariat@sommetcybersecuritelome.com" TargetMode="External"/><Relationship Id="rId4" Type="http://schemas.openxmlformats.org/officeDocument/2006/relationships/settings" Target="settings.xml"/><Relationship Id="rId9" Type="http://schemas.openxmlformats.org/officeDocument/2006/relationships/hyperlink" Target="mailto:karl@nereconsultant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DnuFJh72nBWKEsedd9afq6+fqQ==">AMUW2mWezttwS/ZfCkJVu51NIjQxm+w5pWaEoVahXDCOjqbirjaTjD7TtDjrrn5NQNCWck1vY9WmoMaA6vif3XusqkfRfuhe9Ziz/QflWCTYc0bgSx7eN0w=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3755</Characters>
  <Application>Microsoft Office Word</Application>
  <DocSecurity>0</DocSecurity>
  <Lines>65</Lines>
  <Paragraphs>12</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Anselme Akanse</dc:creator>
  <cp:lastModifiedBy>Microsoft Office User</cp:lastModifiedBy>
  <cp:revision>3</cp:revision>
  <dcterms:created xsi:type="dcterms:W3CDTF">2022-02-04T18:43:00Z</dcterms:created>
  <dcterms:modified xsi:type="dcterms:W3CDTF">2022-03-10T10:49:00Z</dcterms:modified>
</cp:coreProperties>
</file>